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743BF1"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743BF1" w:rsidP="00DE68A0">
            <w:pPr>
              <w:bidi w:val="0"/>
            </w:pP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197D11" w:rsidP="00DE68A0">
            <w:pPr>
              <w:bidi w:val="0"/>
              <w:rPr>
                <w:rtl/>
              </w:rPr>
            </w:pPr>
            <w:r>
              <w:rPr>
                <w:rFonts w:hint="cs"/>
                <w:rtl/>
              </w:rPr>
              <w:t xml:space="preserve">דוברות </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197D11" w:rsidP="00DE68A0">
            <w:r>
              <w:rPr>
                <w:rFonts w:hint="cs"/>
                <w:rtl/>
              </w:rPr>
              <w:t>28.12.22</w:t>
            </w:r>
          </w:p>
        </w:tc>
      </w:tr>
    </w:tbl>
    <w:p w:rsidR="00332AFB" w:rsidRDefault="00743BF1" w:rsidP="00222867">
      <w:pPr>
        <w:rPr>
          <w:rtl/>
        </w:rPr>
      </w:pPr>
    </w:p>
    <w:p w:rsidR="00222867" w:rsidRDefault="00743BF1" w:rsidP="00222867">
      <w:pPr>
        <w:rPr>
          <w:rtl/>
        </w:rPr>
      </w:pPr>
    </w:p>
    <w:p w:rsidR="00222867" w:rsidRDefault="00743BF1" w:rsidP="00222867">
      <w:pPr>
        <w:rPr>
          <w:rtl/>
        </w:rPr>
      </w:pPr>
    </w:p>
    <w:p w:rsidR="00222867" w:rsidRDefault="00743BF1" w:rsidP="00222867">
      <w:pPr>
        <w:rPr>
          <w:rtl/>
        </w:rPr>
      </w:pPr>
    </w:p>
    <w:p w:rsidR="00222867" w:rsidRDefault="00743BF1" w:rsidP="00222867">
      <w:pPr>
        <w:rPr>
          <w:rtl/>
        </w:rPr>
      </w:pPr>
    </w:p>
    <w:p w:rsidR="00222867" w:rsidRDefault="00743BF1"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743BF1" w:rsidP="00222867">
      <w:pPr>
        <w:jc w:val="both"/>
        <w:rPr>
          <w:rFonts w:ascii="Arial" w:hAnsi="Arial"/>
          <w:b/>
          <w:sz w:val="22"/>
          <w:szCs w:val="22"/>
          <w:rtl/>
        </w:rPr>
      </w:pPr>
    </w:p>
    <w:p w:rsidR="00222867" w:rsidRPr="00AF57E9" w:rsidRDefault="009B6B29" w:rsidP="00197D11">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97D11">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743BF1"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197D11" w:rsidRPr="00ED2289" w:rsidRDefault="00197D11" w:rsidP="00197D11">
            <w:pPr>
              <w:spacing w:before="120" w:after="120" w:line="360" w:lineRule="auto"/>
              <w:rPr>
                <w:rFonts w:ascii="David" w:hAnsi="David" w:cs="David"/>
                <w:sz w:val="26"/>
              </w:rPr>
            </w:pPr>
            <w:r>
              <w:rPr>
                <w:rFonts w:ascii="David" w:hAnsi="David" w:cs="David" w:hint="cs"/>
                <w:sz w:val="26"/>
                <w:rtl/>
              </w:rPr>
              <w:t xml:space="preserve">יפעת </w:t>
            </w:r>
            <w:r w:rsidRPr="00ED2289">
              <w:rPr>
                <w:rFonts w:ascii="David" w:hAnsi="David" w:cs="David"/>
                <w:sz w:val="26"/>
                <w:rtl/>
              </w:rPr>
              <w:t>שירותי מידע תקשורתי</w:t>
            </w:r>
            <w:r>
              <w:rPr>
                <w:rFonts w:ascii="David" w:hAnsi="David" w:cs="David" w:hint="cs"/>
                <w:sz w:val="26"/>
                <w:rtl/>
              </w:rPr>
              <w:t xml:space="preserve"> </w:t>
            </w:r>
            <w:r w:rsidRPr="00ED2289">
              <w:rPr>
                <w:rFonts w:ascii="David" w:hAnsi="David" w:cs="David"/>
                <w:sz w:val="26"/>
                <w:rtl/>
              </w:rPr>
              <w:t xml:space="preserve">- תפעול של מערכת המספקת כיסוי המידע החדשותי. איסוף ידיעות הקשורות למשרד האוצר </w:t>
            </w:r>
            <w:r>
              <w:rPr>
                <w:rFonts w:ascii="David" w:hAnsi="David" w:cs="David"/>
                <w:sz w:val="26"/>
                <w:rtl/>
              </w:rPr>
              <w:t>על בסיס יומי מכלל אמצעי התקשורת</w:t>
            </w:r>
            <w:r>
              <w:rPr>
                <w:rFonts w:ascii="David" w:hAnsi="David" w:cs="David" w:hint="cs"/>
                <w:sz w:val="26"/>
                <w:rtl/>
              </w:rPr>
              <w:t xml:space="preserve"> המסורתית.</w:t>
            </w:r>
          </w:p>
          <w:p w:rsidR="00197D11" w:rsidRPr="00ED2289" w:rsidRDefault="00197D11" w:rsidP="00197D11">
            <w:pPr>
              <w:spacing w:before="120" w:after="120" w:line="360" w:lineRule="auto"/>
              <w:rPr>
                <w:rFonts w:ascii="David" w:hAnsi="David" w:cs="David"/>
                <w:sz w:val="26"/>
              </w:rPr>
            </w:pPr>
            <w:r w:rsidRPr="00ED2289">
              <w:rPr>
                <w:rFonts w:ascii="David" w:hAnsi="David" w:cs="David"/>
                <w:sz w:val="26"/>
                <w:rtl/>
              </w:rPr>
              <w:t xml:space="preserve">שירותי </w:t>
            </w:r>
            <w:r>
              <w:rPr>
                <w:rFonts w:ascii="David" w:hAnsi="David" w:cs="David" w:hint="cs"/>
                <w:sz w:val="26"/>
                <w:rtl/>
              </w:rPr>
              <w:t xml:space="preserve">התראות (אינפו באזר) </w:t>
            </w:r>
            <w:r w:rsidRPr="00ED2289">
              <w:rPr>
                <w:rFonts w:ascii="David" w:hAnsi="David" w:cs="David"/>
                <w:sz w:val="26"/>
                <w:rtl/>
              </w:rPr>
              <w:t xml:space="preserve">- תפעול של מערכת המספקת כיסוי והתרעה בזמן אמת של </w:t>
            </w:r>
            <w:r>
              <w:rPr>
                <w:rFonts w:ascii="David" w:hAnsi="David" w:cs="David" w:hint="cs"/>
                <w:sz w:val="26"/>
                <w:rtl/>
              </w:rPr>
              <w:t>פרסומי</w:t>
            </w:r>
            <w:r w:rsidRPr="00ED2289">
              <w:rPr>
                <w:rFonts w:ascii="David" w:hAnsi="David" w:cs="David"/>
                <w:sz w:val="26"/>
                <w:rtl/>
              </w:rPr>
              <w:t xml:space="preserve"> חדשות ואקטואליה </w:t>
            </w:r>
            <w:r>
              <w:rPr>
                <w:rFonts w:ascii="David" w:hAnsi="David" w:cs="David" w:hint="cs"/>
                <w:sz w:val="26"/>
                <w:rtl/>
              </w:rPr>
              <w:t>במדיה המסורתית</w:t>
            </w:r>
            <w:r w:rsidRPr="00ED2289">
              <w:rPr>
                <w:rFonts w:ascii="David" w:hAnsi="David" w:cs="David"/>
                <w:sz w:val="26"/>
                <w:rtl/>
              </w:rPr>
              <w:t xml:space="preserve"> בישראל.</w:t>
            </w:r>
          </w:p>
          <w:p w:rsidR="00197D11" w:rsidRDefault="00197D11" w:rsidP="00197D11">
            <w:pPr>
              <w:spacing w:before="120" w:after="120" w:line="360" w:lineRule="auto"/>
              <w:rPr>
                <w:rFonts w:ascii="David" w:hAnsi="David" w:cs="David"/>
                <w:sz w:val="26"/>
                <w:rtl/>
              </w:rPr>
            </w:pPr>
            <w:r w:rsidRPr="00ED2289">
              <w:rPr>
                <w:rFonts w:ascii="David" w:hAnsi="David" w:cs="David"/>
                <w:sz w:val="26"/>
                <w:rtl/>
              </w:rPr>
              <w:t>שירותי ניתוח</w:t>
            </w:r>
            <w:r>
              <w:rPr>
                <w:rFonts w:ascii="David" w:hAnsi="David" w:cs="David" w:hint="cs"/>
                <w:sz w:val="26"/>
                <w:rtl/>
              </w:rPr>
              <w:t>/מחקר</w:t>
            </w:r>
            <w:r w:rsidRPr="00ED2289">
              <w:rPr>
                <w:rFonts w:ascii="David" w:hAnsi="David" w:cs="David"/>
                <w:sz w:val="26"/>
                <w:rtl/>
              </w:rPr>
              <w:t xml:space="preserve"> מדיה- ניתוח איכותי וכמותי </w:t>
            </w:r>
            <w:r>
              <w:rPr>
                <w:rFonts w:ascii="David" w:hAnsi="David" w:cs="David" w:hint="cs"/>
                <w:sz w:val="26"/>
                <w:rtl/>
              </w:rPr>
              <w:t>ל</w:t>
            </w:r>
            <w:r w:rsidRPr="00ED2289">
              <w:rPr>
                <w:rFonts w:ascii="David" w:hAnsi="David" w:cs="David"/>
                <w:sz w:val="26"/>
                <w:rtl/>
              </w:rPr>
              <w:t xml:space="preserve">נושאים ומסרים של משרד האוצר מאמצעי התקשורת </w:t>
            </w:r>
            <w:r>
              <w:rPr>
                <w:rFonts w:ascii="David" w:hAnsi="David" w:cs="David" w:hint="cs"/>
                <w:sz w:val="26"/>
                <w:rtl/>
              </w:rPr>
              <w:t>המסורתית</w:t>
            </w:r>
            <w:r w:rsidRPr="00ED2289">
              <w:rPr>
                <w:rFonts w:ascii="David" w:hAnsi="David" w:cs="David"/>
                <w:sz w:val="26"/>
                <w:rtl/>
              </w:rPr>
              <w:t>.</w:t>
            </w:r>
          </w:p>
          <w:p w:rsidR="00197D11" w:rsidRPr="00ED2289" w:rsidRDefault="00197D11" w:rsidP="00197D11">
            <w:pPr>
              <w:spacing w:before="120" w:after="120" w:line="360" w:lineRule="auto"/>
              <w:rPr>
                <w:rFonts w:ascii="David" w:hAnsi="David" w:cs="David"/>
                <w:sz w:val="26"/>
                <w:rtl/>
              </w:rPr>
            </w:pPr>
            <w:r>
              <w:rPr>
                <w:rFonts w:ascii="David" w:hAnsi="David" w:cs="David" w:hint="cs"/>
                <w:sz w:val="26"/>
                <w:rtl/>
              </w:rPr>
              <w:t xml:space="preserve">יפעת מספקת שירות המאפשר לקבל את כלל הפרסומים התקשורתיים הנוגעים למשרד האוצר וכל מידע תקשורתי אחר הנדרש לפעילות השוטפת. המידע המתקבל משרטט תמונה מקיפה ומשוכללת כפי שהיא משתקפת בכלי התקשורת בישראל </w:t>
            </w:r>
            <w:r>
              <w:rPr>
                <w:rFonts w:ascii="David" w:hAnsi="David" w:cs="David"/>
                <w:sz w:val="26"/>
                <w:rtl/>
              </w:rPr>
              <w:t>–</w:t>
            </w:r>
            <w:r>
              <w:rPr>
                <w:rFonts w:ascii="David" w:hAnsi="David" w:cs="David" w:hint="cs"/>
                <w:sz w:val="26"/>
                <w:rtl/>
              </w:rPr>
              <w:t xml:space="preserve"> טלוויזיה, רדיו, עיתונות ואינטרנט.</w:t>
            </w:r>
          </w:p>
          <w:p w:rsidR="00222867" w:rsidRPr="00AF57E9" w:rsidRDefault="00197D11" w:rsidP="00197D11">
            <w:pPr>
              <w:spacing w:line="276" w:lineRule="auto"/>
              <w:rPr>
                <w:rFonts w:asciiTheme="minorBidi" w:hAnsiTheme="minorBidi" w:cstheme="minorBidi"/>
                <w:b/>
                <w:sz w:val="21"/>
                <w:szCs w:val="21"/>
                <w:highlight w:val="yellow"/>
                <w:lang w:eastAsia="he-IL"/>
              </w:rPr>
            </w:pPr>
            <w:r w:rsidRPr="00ED2289">
              <w:rPr>
                <w:rFonts w:ascii="David" w:hAnsi="David" w:cs="David"/>
                <w:sz w:val="26"/>
                <w:rtl/>
              </w:rPr>
              <w:t xml:space="preserve">החברה מספקת למשרד האוצר שירות מידע מהתקשורת מזה שנים רבות, והיא הספק היחיד העומד בכל הדרישות המבוקשות והיחידה </w:t>
            </w:r>
            <w:r w:rsidRPr="00D15E68">
              <w:rPr>
                <w:rFonts w:ascii="David" w:hAnsi="David" w:cs="David"/>
                <w:sz w:val="26"/>
                <w:rtl/>
              </w:rPr>
              <w:t>היכולה לספק לדוברות משרד האוצר את מכלול השירותים הנדרשים על ידם</w:t>
            </w:r>
            <w:r w:rsidRPr="00D15E68">
              <w:rPr>
                <w:rFonts w:ascii="David" w:hAnsi="David" w:cs="David" w:hint="cs"/>
                <w:sz w:val="26"/>
                <w:rtl/>
              </w:rPr>
              <w:t xml:space="preserve"> מאמצעי התקשורת המסורתית</w:t>
            </w:r>
            <w:r w:rsidRPr="00D15E68">
              <w:rPr>
                <w:rFonts w:asciiTheme="minorBidi" w:hAnsiTheme="minorBidi" w:cstheme="minorBidi" w:hint="cs"/>
                <w:b/>
                <w:sz w:val="21"/>
                <w:szCs w:val="21"/>
                <w:rtl/>
                <w:lang w:eastAsia="he-IL"/>
              </w:rPr>
              <w:t>.</w:t>
            </w:r>
          </w:p>
        </w:tc>
      </w:tr>
    </w:tbl>
    <w:p w:rsidR="00222867" w:rsidRPr="00AF57E9" w:rsidRDefault="00743BF1" w:rsidP="00222867">
      <w:pPr>
        <w:rPr>
          <w:rFonts w:asciiTheme="minorBidi" w:hAnsiTheme="minorBidi" w:cstheme="minorBidi"/>
          <w:b/>
          <w:sz w:val="21"/>
          <w:szCs w:val="21"/>
          <w:lang w:eastAsia="he-IL"/>
        </w:rPr>
      </w:pPr>
    </w:p>
    <w:p w:rsidR="00222867" w:rsidRPr="00AF57E9" w:rsidRDefault="009B6B29" w:rsidP="00197D11">
      <w:pPr>
        <w:rPr>
          <w:rFonts w:asciiTheme="minorBidi" w:hAnsiTheme="minorBidi" w:cstheme="minorBidi"/>
          <w:b/>
          <w:sz w:val="21"/>
          <w:szCs w:val="21"/>
          <w:rtl/>
        </w:rPr>
      </w:pPr>
      <w:r w:rsidRPr="00AF57E9">
        <w:rPr>
          <w:rFonts w:asciiTheme="minorBidi" w:hAnsiTheme="minorBidi" w:cstheme="minorBidi"/>
          <w:bCs/>
          <w:sz w:val="21"/>
          <w:szCs w:val="21"/>
          <w:rtl/>
        </w:rPr>
        <w:lastRenderedPageBreak/>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197D11">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743BF1"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743BF1"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197D11">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743BF1">
            <w:pPr>
              <w:ind w:right="283"/>
              <w:rPr>
                <w:rFonts w:asciiTheme="minorBidi" w:hAnsiTheme="minorBidi" w:cstheme="minorBidi"/>
                <w:b/>
                <w:sz w:val="21"/>
                <w:szCs w:val="21"/>
                <w:lang w:eastAsia="he-IL"/>
              </w:rPr>
            </w:pPr>
          </w:p>
        </w:tc>
      </w:tr>
    </w:tbl>
    <w:p w:rsidR="00222867" w:rsidRPr="00AF57E9" w:rsidRDefault="00743BF1"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197D11" w:rsidRPr="00AF57E9" w:rsidRDefault="00197D11" w:rsidP="00197D11">
            <w:pPr>
              <w:rPr>
                <w:rFonts w:asciiTheme="minorBidi" w:hAnsiTheme="minorBidi" w:cstheme="minorBidi"/>
                <w:b/>
                <w:sz w:val="21"/>
                <w:szCs w:val="21"/>
                <w:highlight w:val="yellow"/>
                <w:lang w:eastAsia="he-IL"/>
              </w:rPr>
            </w:pPr>
            <w:r w:rsidRPr="00D15E68">
              <w:rPr>
                <w:rFonts w:asciiTheme="minorBidi" w:hAnsiTheme="minorBidi" w:cstheme="minorBidi" w:hint="cs"/>
                <w:b/>
                <w:sz w:val="21"/>
                <w:szCs w:val="21"/>
                <w:rtl/>
                <w:lang w:eastAsia="he-IL"/>
              </w:rPr>
              <w:t xml:space="preserve">יפעת </w:t>
            </w:r>
            <w:r w:rsidRPr="00D15E68">
              <w:rPr>
                <w:rFonts w:asciiTheme="minorBidi" w:hAnsiTheme="minorBidi" w:cstheme="minorBidi"/>
                <w:b/>
                <w:sz w:val="21"/>
                <w:szCs w:val="21"/>
                <w:rtl/>
                <w:lang w:eastAsia="he-IL"/>
              </w:rPr>
              <w:t>–</w:t>
            </w:r>
            <w:r w:rsidRPr="00D15E68">
              <w:rPr>
                <w:rFonts w:asciiTheme="minorBidi" w:hAnsiTheme="minorBidi" w:cstheme="minorBidi" w:hint="cs"/>
                <w:b/>
                <w:sz w:val="21"/>
                <w:szCs w:val="21"/>
                <w:rtl/>
                <w:lang w:eastAsia="he-IL"/>
              </w:rPr>
              <w:t xml:space="preserve"> המרכז למידע תקשורתי בע"מ </w:t>
            </w:r>
          </w:p>
        </w:tc>
      </w:tr>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197D11" w:rsidRPr="00BC38EF" w:rsidRDefault="00BC38EF" w:rsidP="00197D11">
            <w:pPr>
              <w:rPr>
                <w:rFonts w:asciiTheme="minorBidi" w:hAnsiTheme="minorBidi" w:cstheme="minorBidi"/>
                <w:b/>
                <w:sz w:val="21"/>
                <w:szCs w:val="21"/>
                <w:rtl/>
                <w:lang w:eastAsia="he-IL"/>
              </w:rPr>
            </w:pPr>
            <w:r w:rsidRPr="00BC38EF">
              <w:rPr>
                <w:rFonts w:asciiTheme="minorBidi" w:hAnsiTheme="minorBidi" w:cstheme="minorBidi" w:hint="cs"/>
                <w:b/>
                <w:sz w:val="21"/>
                <w:szCs w:val="21"/>
                <w:rtl/>
                <w:lang w:eastAsia="he-IL"/>
              </w:rPr>
              <w:t>511639460</w:t>
            </w:r>
          </w:p>
          <w:p w:rsidR="00BC38EF" w:rsidRDefault="00BC38EF" w:rsidP="00197D11">
            <w:pPr>
              <w:rPr>
                <w:rFonts w:asciiTheme="minorBidi" w:hAnsiTheme="minorBidi" w:cstheme="minorBidi"/>
                <w:b/>
                <w:sz w:val="21"/>
                <w:szCs w:val="21"/>
                <w:highlight w:val="yellow"/>
                <w:rtl/>
                <w:lang w:eastAsia="he-IL"/>
              </w:rPr>
            </w:pPr>
          </w:p>
          <w:p w:rsidR="00BC38EF" w:rsidRPr="00AF57E9" w:rsidRDefault="00BC38EF" w:rsidP="00197D11">
            <w:pPr>
              <w:rPr>
                <w:rFonts w:asciiTheme="minorBidi" w:hAnsiTheme="minorBidi" w:cstheme="minorBidi"/>
                <w:b/>
                <w:sz w:val="21"/>
                <w:szCs w:val="21"/>
                <w:highlight w:val="yellow"/>
                <w:lang w:eastAsia="he-IL"/>
              </w:rPr>
            </w:pPr>
          </w:p>
        </w:tc>
      </w:tr>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197D11" w:rsidRPr="00AF57E9" w:rsidRDefault="00197D11" w:rsidP="00197D11">
            <w:pPr>
              <w:rPr>
                <w:rFonts w:asciiTheme="minorBidi" w:hAnsiTheme="minorBidi" w:cstheme="minorBidi"/>
                <w:b/>
                <w:sz w:val="21"/>
                <w:szCs w:val="21"/>
                <w:lang w:eastAsia="he-IL"/>
              </w:rPr>
            </w:pPr>
            <w:r>
              <w:rPr>
                <w:rFonts w:ascii="Wingdings" w:hAnsi="Wingdings" w:cstheme="minorBidi"/>
                <w:b/>
                <w:sz w:val="21"/>
                <w:szCs w:val="21"/>
              </w:rPr>
              <w:sym w:font="Wingdings" w:char="F078"/>
            </w:r>
            <w:r w:rsidRPr="00AF57E9">
              <w:rPr>
                <w:rFonts w:asciiTheme="minorBidi" w:hAnsiTheme="minorBidi" w:cstheme="minorBidi"/>
                <w:b/>
                <w:sz w:val="21"/>
                <w:szCs w:val="21"/>
                <w:rtl/>
              </w:rPr>
              <w:t xml:space="preserve">ספק יחיד </w:t>
            </w:r>
          </w:p>
        </w:tc>
        <w:tc>
          <w:tcPr>
            <w:tcW w:w="3060" w:type="dxa"/>
            <w:hideMark/>
          </w:tcPr>
          <w:p w:rsidR="00197D11" w:rsidRPr="00AF57E9" w:rsidRDefault="00197D11" w:rsidP="00197D11">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197D11" w:rsidRPr="00D15E68" w:rsidRDefault="00197D11" w:rsidP="00197D11">
            <w:pPr>
              <w:rPr>
                <w:rFonts w:asciiTheme="minorBidi" w:hAnsiTheme="minorBidi" w:cstheme="minorBidi"/>
                <w:b/>
                <w:sz w:val="21"/>
                <w:szCs w:val="21"/>
                <w:lang w:eastAsia="he-IL"/>
              </w:rPr>
            </w:pPr>
            <w:r w:rsidRPr="00D15E68">
              <w:rPr>
                <w:rFonts w:asciiTheme="minorBidi" w:hAnsiTheme="minorBidi" w:cstheme="minorBidi" w:hint="cs"/>
                <w:b/>
                <w:sz w:val="21"/>
                <w:szCs w:val="21"/>
                <w:rtl/>
                <w:lang w:eastAsia="he-IL"/>
              </w:rPr>
              <w:t>39,000 ₪ לחודש (לא כולל מע"מ)</w:t>
            </w:r>
          </w:p>
        </w:tc>
      </w:tr>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197D11" w:rsidRPr="00AF57E9" w:rsidRDefault="00197D11" w:rsidP="00743BF1">
            <w:pPr>
              <w:rPr>
                <w:rFonts w:asciiTheme="minorBidi" w:hAnsiTheme="minorBidi" w:cstheme="minorBidi"/>
                <w:b/>
                <w:sz w:val="21"/>
                <w:szCs w:val="21"/>
                <w:highlight w:val="yellow"/>
                <w:lang w:eastAsia="he-IL"/>
              </w:rPr>
            </w:pPr>
            <w:r w:rsidRPr="00197D11">
              <w:rPr>
                <w:rFonts w:asciiTheme="minorBidi" w:hAnsiTheme="minorBidi" w:cstheme="minorBidi" w:hint="cs"/>
                <w:b/>
                <w:sz w:val="21"/>
                <w:szCs w:val="21"/>
                <w:rtl/>
                <w:lang w:eastAsia="he-IL"/>
              </w:rPr>
              <w:t>שנה + שנת</w:t>
            </w:r>
            <w:r w:rsidR="00743BF1">
              <w:rPr>
                <w:rFonts w:asciiTheme="minorBidi" w:hAnsiTheme="minorBidi" w:cstheme="minorBidi" w:hint="cs"/>
                <w:b/>
                <w:sz w:val="21"/>
                <w:szCs w:val="21"/>
                <w:rtl/>
                <w:lang w:eastAsia="he-IL"/>
              </w:rPr>
              <w:t xml:space="preserve"> </w:t>
            </w:r>
            <w:bookmarkStart w:id="0" w:name="_GoBack"/>
            <w:bookmarkEnd w:id="0"/>
            <w:r w:rsidRPr="00197D11">
              <w:rPr>
                <w:rFonts w:asciiTheme="minorBidi" w:hAnsiTheme="minorBidi" w:cstheme="minorBidi" w:hint="cs"/>
                <w:b/>
                <w:sz w:val="21"/>
                <w:szCs w:val="21"/>
                <w:rtl/>
                <w:lang w:eastAsia="he-IL"/>
              </w:rPr>
              <w:t xml:space="preserve">אופציה </w:t>
            </w:r>
          </w:p>
        </w:tc>
      </w:tr>
    </w:tbl>
    <w:p w:rsidR="00222867" w:rsidRPr="00AF57E9" w:rsidRDefault="00743BF1"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743BF1"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743BF1" w:rsidP="00222867">
      <w:pPr>
        <w:rPr>
          <w:rFonts w:asciiTheme="minorBidi" w:hAnsiTheme="minorBidi" w:cstheme="minorBidi"/>
          <w:b/>
          <w:sz w:val="21"/>
          <w:szCs w:val="21"/>
          <w:rtl/>
        </w:rPr>
      </w:pPr>
    </w:p>
    <w:p w:rsidR="00E221F5" w:rsidRDefault="00E221F5" w:rsidP="00E221F5">
      <w:pPr>
        <w:pStyle w:val="Note"/>
        <w:bidi/>
        <w:rPr>
          <w:rtl/>
        </w:rPr>
      </w:pPr>
      <w:r w:rsidRPr="00ED2289">
        <w:rPr>
          <w:rtl/>
        </w:rPr>
        <w:t>על פי בדיקתנו את שוק ספקי המידע התקשורתי לאחרונה, באמצעות פנייה למשרדי ממשלה שונים ובאמצעות בדיקות ברשת האינטרנט, חברת יפעת עודנה הספק היחיד המסוגל לספק למשרד האוצר שירותי מידע מהתקשורת</w:t>
      </w:r>
      <w:r>
        <w:rPr>
          <w:rFonts w:hint="cs"/>
          <w:rtl/>
        </w:rPr>
        <w:t xml:space="preserve"> המסורתית</w:t>
      </w:r>
      <w:r w:rsidRPr="00ED2289">
        <w:rPr>
          <w:rtl/>
        </w:rPr>
        <w:t xml:space="preserve"> כמתבקש.</w:t>
      </w:r>
    </w:p>
    <w:p w:rsidR="00E221F5" w:rsidRDefault="00E221F5" w:rsidP="00E221F5">
      <w:pPr>
        <w:pStyle w:val="Note"/>
        <w:bidi/>
        <w:rPr>
          <w:rtl/>
        </w:rPr>
      </w:pPr>
      <w:r>
        <w:rPr>
          <w:rFonts w:hint="cs"/>
          <w:rtl/>
        </w:rPr>
        <w:t>דוברות האוצר מקבלת מיפעת כספק יחיד את שירותי המידע מהתקשורת המסורתית.</w:t>
      </w:r>
    </w:p>
    <w:p w:rsidR="00E221F5" w:rsidRDefault="00E221F5" w:rsidP="00E221F5">
      <w:pPr>
        <w:pStyle w:val="Note"/>
        <w:bidi/>
        <w:rPr>
          <w:rtl/>
        </w:rPr>
      </w:pPr>
      <w:r>
        <w:rPr>
          <w:rFonts w:hint="cs"/>
          <w:rtl/>
        </w:rPr>
        <w:t>מצ"ב מכתבים המסבירים את אישור הבלעדיות ודוגמאות עדכניות של הגופים המוציאים לאור.</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743BF1"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lastRenderedPageBreak/>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743BF1">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743BF1">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743BF1">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743BF1"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289C" w:rsidRDefault="0027289C">
      <w:r>
        <w:separator/>
      </w:r>
    </w:p>
  </w:endnote>
  <w:endnote w:type="continuationSeparator" w:id="0">
    <w:p w:rsidR="0027289C" w:rsidRDefault="002728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43BF1">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43BF1">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743BF1"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743BF1"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289C" w:rsidRDefault="0027289C">
      <w:r>
        <w:separator/>
      </w:r>
    </w:p>
  </w:footnote>
  <w:footnote w:type="continuationSeparator" w:id="0">
    <w:p w:rsidR="0027289C" w:rsidRDefault="002728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3BF1" w:rsidP="008960FF">
          <w:pPr>
            <w:rPr>
              <w:rFonts w:ascii="Arial" w:hAnsi="Arial"/>
            </w:rPr>
          </w:pPr>
        </w:p>
      </w:tc>
      <w:tc>
        <w:tcPr>
          <w:tcW w:w="3612" w:type="dxa"/>
          <w:vMerge/>
          <w:tcBorders>
            <w:left w:val="nil"/>
            <w:right w:val="single" w:sz="4" w:space="0" w:color="auto"/>
          </w:tcBorders>
          <w:shd w:val="clear" w:color="auto" w:fill="F2F2F2"/>
        </w:tcPr>
        <w:p w:rsidR="009220EC" w:rsidRDefault="00743BF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43BF1"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43BF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3BF1"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43BF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743BF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197D11"/>
    <w:rsid w:val="00257E42"/>
    <w:rsid w:val="0027289C"/>
    <w:rsid w:val="00336CDD"/>
    <w:rsid w:val="005A51AB"/>
    <w:rsid w:val="00743BF1"/>
    <w:rsid w:val="007548B0"/>
    <w:rsid w:val="007A579D"/>
    <w:rsid w:val="007C63B7"/>
    <w:rsid w:val="00822F2E"/>
    <w:rsid w:val="009B6B29"/>
    <w:rsid w:val="009F7FB7"/>
    <w:rsid w:val="00BC38EF"/>
    <w:rsid w:val="00BD04AE"/>
    <w:rsid w:val="00E221F5"/>
    <w:rsid w:val="00EA6D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2566A1"/>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1441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purl.org/dc/dcmitype/"/>
    <ds:schemaRef ds:uri="a46656d4-8850-49b3-aebd-68bd05f7f43d"/>
    <ds:schemaRef ds:uri="http://www.w3.org/XML/1998/namespace"/>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E6EE6AE1-E0F1-4424-BE6B-60B46DE86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29</TotalTime>
  <Pages>2</Pages>
  <Words>429</Words>
  <Characters>2146</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3</cp:revision>
  <dcterms:created xsi:type="dcterms:W3CDTF">2023-01-04T07:58:00Z</dcterms:created>
  <dcterms:modified xsi:type="dcterms:W3CDTF">2023-01-04T08:26:00Z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